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0" w:rsidRDefault="003D3ED0">
      <w:pPr>
        <w:rPr>
          <w:sz w:val="2"/>
          <w:szCs w:val="2"/>
        </w:rPr>
      </w:pPr>
    </w:p>
    <w:p w:rsidR="005B0D64" w:rsidRDefault="005B0D64">
      <w:pPr>
        <w:rPr>
          <w:sz w:val="2"/>
          <w:szCs w:val="2"/>
        </w:rPr>
      </w:pPr>
    </w:p>
    <w:p w:rsidR="005B0D64" w:rsidRDefault="005B0D64">
      <w:pPr>
        <w:rPr>
          <w:sz w:val="2"/>
          <w:szCs w:val="2"/>
        </w:rPr>
      </w:pPr>
    </w:p>
    <w:p w:rsidR="005B0D64" w:rsidRDefault="005B0D64">
      <w:pPr>
        <w:rPr>
          <w:sz w:val="2"/>
          <w:szCs w:val="2"/>
        </w:rPr>
      </w:pPr>
    </w:p>
    <w:p w:rsidR="005B0D64" w:rsidRDefault="005B0D64">
      <w:pPr>
        <w:rPr>
          <w:sz w:val="2"/>
          <w:szCs w:val="2"/>
        </w:rPr>
      </w:pPr>
    </w:p>
    <w:p w:rsidR="005B0D64" w:rsidRDefault="005B0D64">
      <w:pPr>
        <w:rPr>
          <w:sz w:val="2"/>
          <w:szCs w:val="2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2628"/>
        <w:gridCol w:w="2395"/>
        <w:gridCol w:w="209"/>
        <w:gridCol w:w="4327"/>
      </w:tblGrid>
      <w:tr w:rsidR="00DC4A35" w:rsidRPr="00DC4A35" w:rsidTr="00DC4A35">
        <w:trPr>
          <w:trHeight w:val="566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A35" w:rsidRPr="00DC4A35" w:rsidRDefault="00DC4A35" w:rsidP="00DC4A3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 xml:space="preserve">Опросный лист </w:t>
            </w:r>
            <w:r w:rsidRPr="00DC4A35">
              <w:rPr>
                <w:sz w:val="22"/>
                <w:szCs w:val="22"/>
                <w:u w:val="single"/>
              </w:rPr>
              <w:t xml:space="preserve">№ </w:t>
            </w:r>
          </w:p>
          <w:p w:rsidR="00DC4A35" w:rsidRPr="00DC4A35" w:rsidRDefault="00DC4A35" w:rsidP="00DC4A35">
            <w:pPr>
              <w:pStyle w:val="20"/>
              <w:shd w:val="clear" w:color="auto" w:fill="auto"/>
              <w:spacing w:before="60" w:after="0" w:line="240" w:lineRule="auto"/>
              <w:ind w:right="560"/>
              <w:jc w:val="center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на изолирующие монолитные муфты (вставки) для катодной защиты стальных трубопроводов</w:t>
            </w:r>
          </w:p>
        </w:tc>
      </w:tr>
      <w:tr w:rsidR="00DC4A35" w:rsidRPr="00DC4A35" w:rsidTr="00DC4A35">
        <w:trPr>
          <w:trHeight w:val="24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C4A35" w:rsidRPr="00DC4A35" w:rsidRDefault="00DC4A35" w:rsidP="00DC4A35">
            <w:pPr>
              <w:pStyle w:val="30"/>
              <w:shd w:val="clear" w:color="auto" w:fill="auto"/>
              <w:spacing w:line="202" w:lineRule="exact"/>
              <w:jc w:val="both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Общие положения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Поставщик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 xml:space="preserve">     ТОО НПП ПРОТОН</w:t>
            </w:r>
          </w:p>
        </w:tc>
      </w:tr>
      <w:tr w:rsidR="00DC4A35" w:rsidRPr="00DC4A35" w:rsidTr="00DC4A35">
        <w:trPr>
          <w:trHeight w:val="254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 xml:space="preserve">   Заказчик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DC4A35" w:rsidRPr="00DC4A35" w:rsidTr="00DC4A35">
        <w:trPr>
          <w:trHeight w:val="25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Наименование проек</w:t>
            </w:r>
            <w:bookmarkStart w:id="0" w:name="_GoBack"/>
            <w:bookmarkEnd w:id="0"/>
            <w:r w:rsidRPr="00DC4A35">
              <w:rPr>
                <w:sz w:val="22"/>
                <w:szCs w:val="22"/>
              </w:rPr>
              <w:t>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C4A35" w:rsidRPr="00DC4A35" w:rsidTr="00DC4A35">
        <w:trPr>
          <w:trHeight w:val="269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Описание места установки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C4A35" w:rsidRPr="00DC4A35" w:rsidTr="00DC4A35">
        <w:trPr>
          <w:trHeight w:val="245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C4A35" w:rsidRPr="00DC4A35" w:rsidRDefault="00DC4A35" w:rsidP="00DC4A35">
            <w:pPr>
              <w:pStyle w:val="30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Расчетные данные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Наружный диаметр примыкающего трубопровода, мм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C4A35" w:rsidRPr="00DC4A35" w:rsidTr="00DC4A35">
        <w:trPr>
          <w:trHeight w:val="250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Толщина стенки примыкающего трубопровода, мм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C4A35" w:rsidRPr="00DC4A35" w:rsidTr="00DC4A35">
        <w:trPr>
          <w:trHeight w:val="250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Материал примыкающего трубопровода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C4A35" w:rsidRPr="00DC4A35" w:rsidTr="00DC4A35">
        <w:trPr>
          <w:trHeight w:val="259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Рабочее давление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C4A35" w:rsidRPr="00DC4A35" w:rsidTr="00DC4A35">
        <w:trPr>
          <w:trHeight w:val="302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23" w:lineRule="exact"/>
              <w:ind w:left="12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Климатическое исполнение (нужное отметить)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4A35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ind w:left="16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- "У1" от -40°С до +70°С</w:t>
            </w:r>
          </w:p>
        </w:tc>
      </w:tr>
      <w:tr w:rsidR="00DC4A35" w:rsidRPr="00DC4A35" w:rsidTr="00DC4A35">
        <w:trPr>
          <w:trHeight w:val="331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ind w:left="16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- "ХЛ1" от -60°С до +70°С</w:t>
            </w:r>
          </w:p>
        </w:tc>
      </w:tr>
      <w:tr w:rsidR="00DC4A35" w:rsidRPr="00DC4A35" w:rsidTr="00DC4A35">
        <w:trPr>
          <w:trHeight w:val="259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Транспортируемая среда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C4A35" w:rsidRPr="00DC4A35" w:rsidTr="00DC4A35">
        <w:trPr>
          <w:trHeight w:val="254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Место установки (надземно или подземно)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C4A35" w:rsidRPr="00DC4A35" w:rsidTr="00DC4A35">
        <w:trPr>
          <w:trHeight w:val="264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C4A35" w:rsidRPr="00DC4A35" w:rsidTr="00DC4A35">
        <w:trPr>
          <w:trHeight w:val="624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C4A35" w:rsidRPr="00DC4A35" w:rsidRDefault="00DC4A35" w:rsidP="00DC4A35">
            <w:pPr>
              <w:pStyle w:val="30"/>
              <w:shd w:val="clear" w:color="auto" w:fill="auto"/>
              <w:spacing w:line="240" w:lineRule="auto"/>
              <w:ind w:left="400"/>
              <w:jc w:val="left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Прочее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Наружное покрытие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30"/>
              <w:shd w:val="clear" w:color="auto" w:fill="auto"/>
              <w:spacing w:line="199" w:lineRule="exact"/>
              <w:jc w:val="both"/>
              <w:rPr>
                <w:sz w:val="22"/>
                <w:szCs w:val="22"/>
              </w:rPr>
            </w:pPr>
          </w:p>
        </w:tc>
      </w:tr>
      <w:tr w:rsidR="00DC4A35" w:rsidRPr="00DC4A35" w:rsidTr="00DC4A35">
        <w:trPr>
          <w:trHeight w:val="230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Внутреннее покрытие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3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DC4A35" w:rsidRPr="00DC4A35" w:rsidTr="00DC4A35">
        <w:trPr>
          <w:trHeight w:val="230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Разделка сварных кромок концевых патрубков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4A35" w:rsidRPr="00DC4A35" w:rsidTr="00DC4A35">
        <w:trPr>
          <w:trHeight w:val="254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Срок службы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4A35" w:rsidRPr="00DC4A35" w:rsidTr="00DC4A35">
        <w:trPr>
          <w:trHeight w:val="245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C4A35" w:rsidRPr="00DC4A35" w:rsidRDefault="00DC4A35" w:rsidP="00DC4A35">
            <w:pPr>
              <w:pStyle w:val="30"/>
              <w:shd w:val="clear" w:color="auto" w:fill="auto"/>
              <w:spacing w:line="240" w:lineRule="auto"/>
              <w:ind w:left="1040"/>
              <w:jc w:val="left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Виды испытаний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Неразрушающий контроль сварных соединений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4A35" w:rsidRPr="00DC4A35" w:rsidTr="00DC4A35">
        <w:trPr>
          <w:trHeight w:val="480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28" w:lineRule="exact"/>
              <w:ind w:left="12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Испытание внутренним гидравлическим давлением на прочность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</w:p>
        </w:tc>
      </w:tr>
      <w:tr w:rsidR="00DC4A35" w:rsidRPr="00DC4A35" w:rsidTr="00DC4A35">
        <w:trPr>
          <w:trHeight w:val="475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Гидравлическое испытание на циклическую усталость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DC4A35" w:rsidRPr="00DC4A35" w:rsidTr="00DC4A35">
        <w:trPr>
          <w:trHeight w:val="701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Проверка электрического сопротивления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23" w:lineRule="exact"/>
              <w:jc w:val="both"/>
              <w:rPr>
                <w:sz w:val="22"/>
                <w:szCs w:val="22"/>
              </w:rPr>
            </w:pPr>
          </w:p>
        </w:tc>
      </w:tr>
      <w:tr w:rsidR="00DC4A35" w:rsidRPr="00DC4A35" w:rsidTr="00DC4A35">
        <w:trPr>
          <w:trHeight w:val="470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Испытание на электрическую прочность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DC4A35" w:rsidRPr="00DC4A35" w:rsidTr="00DC4A35">
        <w:trPr>
          <w:trHeight w:val="485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Испытание внутренним пневматическим давлением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</w:p>
        </w:tc>
      </w:tr>
      <w:tr w:rsidR="00DC4A35" w:rsidRPr="00DC4A35" w:rsidTr="00DC4A35">
        <w:trPr>
          <w:trHeight w:val="490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Проверка толщины и диэлектрической сплошности за</w:t>
            </w:r>
            <w:r w:rsidRPr="00DC4A35">
              <w:rPr>
                <w:sz w:val="22"/>
                <w:szCs w:val="22"/>
              </w:rPr>
              <w:softHyphen/>
              <w:t>щитного покрытия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4A35" w:rsidRPr="00DC4A35" w:rsidTr="00DC4A35">
        <w:trPr>
          <w:trHeight w:val="493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C4A35" w:rsidRPr="00DC4A35" w:rsidRDefault="00DC4A35" w:rsidP="00DC4A35">
            <w:pPr>
              <w:pStyle w:val="30"/>
              <w:shd w:val="clear" w:color="auto" w:fill="auto"/>
              <w:spacing w:line="204" w:lineRule="exact"/>
              <w:ind w:right="26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Дополнительно</w:t>
            </w:r>
          </w:p>
          <w:p w:rsidR="00DC4A35" w:rsidRPr="00DC4A35" w:rsidRDefault="00DC4A35" w:rsidP="00DC4A35">
            <w:pPr>
              <w:pStyle w:val="30"/>
              <w:shd w:val="clear" w:color="auto" w:fill="auto"/>
              <w:spacing w:line="204" w:lineRule="exact"/>
              <w:ind w:right="26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(в стоимость муфты не входит)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Электроискроразрядник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C4A35" w:rsidRPr="00DC4A35" w:rsidTr="00DC4A35">
        <w:trPr>
          <w:trHeight w:val="794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23" w:lineRule="exact"/>
              <w:ind w:left="12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Контрольно-измерительный пункт КИП-ТСТ-6-2-1,5/0,7-П-Сх 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C4A35" w:rsidRPr="00DC4A35" w:rsidTr="00DC4A35">
        <w:trPr>
          <w:trHeight w:val="1339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23" w:lineRule="exact"/>
              <w:ind w:left="12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Контрольно-измерительный пункт КИП-ТСТ-6-2-1,5/0,7-П-Сх 17-БСЗ(Р) 1/25 совмещенный с блоком совместной защиты (реостатным) в комплекте с двумя электродами сравнения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C4A35" w:rsidRPr="00DC4A35" w:rsidTr="00DC4A35">
        <w:trPr>
          <w:trHeight w:val="254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ind w:left="350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Данные отправителя опросного листа</w:t>
            </w:r>
          </w:p>
        </w:tc>
      </w:tr>
      <w:tr w:rsidR="00DC4A35" w:rsidRPr="00DC4A35" w:rsidTr="00DC4A35">
        <w:trPr>
          <w:trHeight w:val="24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ind w:left="180" w:right="-1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C4A35" w:rsidRPr="00DC4A35" w:rsidTr="00DC4A35">
        <w:trPr>
          <w:trHeight w:val="23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ind w:left="180" w:right="-1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C4A35" w:rsidRPr="00DC4A35" w:rsidTr="00DC4A35">
        <w:trPr>
          <w:trHeight w:val="230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ind w:left="180" w:right="-1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Контактный телефон/факс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C4A35" w:rsidRPr="00DC4A35" w:rsidTr="00DC4A35">
        <w:trPr>
          <w:trHeight w:val="274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pStyle w:val="1"/>
              <w:shd w:val="clear" w:color="auto" w:fill="auto"/>
              <w:spacing w:line="240" w:lineRule="auto"/>
              <w:ind w:left="180" w:right="-10"/>
              <w:rPr>
                <w:sz w:val="22"/>
                <w:szCs w:val="22"/>
              </w:rPr>
            </w:pPr>
            <w:r w:rsidRPr="00DC4A35">
              <w:rPr>
                <w:sz w:val="22"/>
                <w:szCs w:val="22"/>
              </w:rPr>
              <w:t>Дата составления запроса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5" w:rsidRPr="00DC4A35" w:rsidRDefault="00DC4A35" w:rsidP="00DC4A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5B0D64" w:rsidRDefault="005B0D64">
      <w:pPr>
        <w:rPr>
          <w:sz w:val="16"/>
          <w:szCs w:val="2"/>
        </w:rPr>
      </w:pPr>
    </w:p>
    <w:sectPr w:rsidR="005B0D64" w:rsidSect="003D3ED0">
      <w:type w:val="continuous"/>
      <w:pgSz w:w="11909" w:h="16834"/>
      <w:pgMar w:top="444" w:right="1279" w:bottom="1198" w:left="5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E84" w:rsidRDefault="00F13E84" w:rsidP="003D3ED0">
      <w:r>
        <w:separator/>
      </w:r>
    </w:p>
  </w:endnote>
  <w:endnote w:type="continuationSeparator" w:id="0">
    <w:p w:rsidR="00F13E84" w:rsidRDefault="00F13E84" w:rsidP="003D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E84" w:rsidRDefault="00F13E84"/>
  </w:footnote>
  <w:footnote w:type="continuationSeparator" w:id="0">
    <w:p w:rsidR="00F13E84" w:rsidRDefault="00F13E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D0"/>
    <w:rsid w:val="0024325D"/>
    <w:rsid w:val="002D2CF8"/>
    <w:rsid w:val="003D3ED0"/>
    <w:rsid w:val="005B0D64"/>
    <w:rsid w:val="005F68F1"/>
    <w:rsid w:val="00927F0B"/>
    <w:rsid w:val="009A3A16"/>
    <w:rsid w:val="00BF1B14"/>
    <w:rsid w:val="00C952E1"/>
    <w:rsid w:val="00DC4A35"/>
    <w:rsid w:val="00F13E84"/>
    <w:rsid w:val="00FA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B7B8B-47A4-4A82-90FF-580670B6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3E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ED0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3D3E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3D3E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pt">
    <w:name w:val="Основной текст (2) + 8 pt;Курсив"/>
    <w:basedOn w:val="2"/>
    <w:rsid w:val="003D3E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rsid w:val="003D3E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3D3E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105pt">
    <w:name w:val="Основной текст (4) + 10;5 pt;Не курсив"/>
    <w:basedOn w:val="4"/>
    <w:rsid w:val="003D3E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42pt">
    <w:name w:val="Основной текст (4) + Интервал 2 pt"/>
    <w:basedOn w:val="4"/>
    <w:rsid w:val="003D3E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6"/>
      <w:szCs w:val="16"/>
    </w:rPr>
  </w:style>
  <w:style w:type="character" w:customStyle="1" w:styleId="4105pt0">
    <w:name w:val="Основной текст (4) + 10;5 pt;Не курсив"/>
    <w:basedOn w:val="4"/>
    <w:rsid w:val="003D3E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3D3E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95pt">
    <w:name w:val="Основной текст (3) + 9;5 pt;Не полужирный"/>
    <w:basedOn w:val="3"/>
    <w:rsid w:val="003D3E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Impact10pt">
    <w:name w:val="Основной текст + Impact;10 pt"/>
    <w:basedOn w:val="a4"/>
    <w:rsid w:val="003D3ED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paragraph" w:customStyle="1" w:styleId="1">
    <w:name w:val="Основной текст1"/>
    <w:basedOn w:val="a"/>
    <w:link w:val="a4"/>
    <w:rsid w:val="003D3E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3D3ED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3D3ED0"/>
    <w:pPr>
      <w:shd w:val="clear" w:color="auto" w:fill="FFFFFF"/>
      <w:spacing w:line="110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3D3ED0"/>
    <w:pPr>
      <w:shd w:val="clear" w:color="auto" w:fill="FFFFFF"/>
      <w:spacing w:line="137" w:lineRule="exact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3D3E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 чемпион</dc:creator>
  <cp:lastModifiedBy>Арслан чемпион</cp:lastModifiedBy>
  <cp:revision>2</cp:revision>
  <dcterms:created xsi:type="dcterms:W3CDTF">2015-04-15T17:56:00Z</dcterms:created>
  <dcterms:modified xsi:type="dcterms:W3CDTF">2015-04-15T17:56:00Z</dcterms:modified>
</cp:coreProperties>
</file>